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CA347" w14:textId="77777777" w:rsidR="0028347A" w:rsidRPr="0028347A" w:rsidRDefault="0028347A" w:rsidP="0028347A">
      <w:pPr>
        <w:rPr>
          <w:b/>
          <w:color w:val="auto"/>
          <w:kern w:val="0"/>
          <w:szCs w:val="24"/>
          <w:u w:val="single"/>
          <w:lang w:val="pl-PL"/>
        </w:rPr>
      </w:pPr>
      <w:r w:rsidRPr="0028347A">
        <w:rPr>
          <w:b/>
          <w:szCs w:val="24"/>
          <w:u w:val="single"/>
          <w:lang w:val="pl-PL"/>
        </w:rPr>
        <w:t>I N F O R M A C J A</w:t>
      </w:r>
    </w:p>
    <w:p w14:paraId="166085CE" w14:textId="77777777" w:rsidR="0028347A" w:rsidRPr="0028347A" w:rsidRDefault="0028347A" w:rsidP="0028347A">
      <w:pPr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Moduł I Obszar C – Zadanie </w:t>
      </w:r>
      <w:r w:rsidR="00341D02">
        <w:rPr>
          <w:b/>
          <w:color w:val="000000" w:themeColor="text1"/>
          <w:szCs w:val="24"/>
          <w:lang w:val="pl-PL"/>
        </w:rPr>
        <w:t>1</w:t>
      </w:r>
    </w:p>
    <w:p w14:paraId="0FF9ED5B" w14:textId="77777777" w:rsidR="0028347A" w:rsidRDefault="0028347A" w:rsidP="0028347A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color w:val="000000" w:themeColor="text1"/>
          <w:szCs w:val="24"/>
          <w:lang w:val="pl-PL"/>
        </w:rPr>
        <w:t xml:space="preserve">POMOC W ZAKUPIE </w:t>
      </w:r>
      <w:r w:rsidR="00341D02">
        <w:rPr>
          <w:b/>
          <w:color w:val="000000" w:themeColor="text1"/>
          <w:szCs w:val="24"/>
          <w:lang w:val="pl-PL"/>
        </w:rPr>
        <w:t xml:space="preserve">WÓZKA </w:t>
      </w:r>
      <w:r w:rsidRPr="0028347A">
        <w:rPr>
          <w:b/>
          <w:color w:val="000000" w:themeColor="text1"/>
          <w:szCs w:val="24"/>
          <w:lang w:val="pl-PL"/>
        </w:rPr>
        <w:t xml:space="preserve">INWALIDZKIEGO O NAPĘDZIE ELEKTRYCZNYM </w:t>
      </w:r>
    </w:p>
    <w:p w14:paraId="02137469" w14:textId="77777777" w:rsidR="00341D02" w:rsidRPr="0028347A" w:rsidRDefault="00341D02" w:rsidP="0028347A">
      <w:pPr>
        <w:pBdr>
          <w:bottom w:val="double" w:sz="6" w:space="1" w:color="auto"/>
        </w:pBdr>
        <w:jc w:val="both"/>
        <w:rPr>
          <w:b/>
          <w:color w:val="000000" w:themeColor="text1"/>
          <w:szCs w:val="24"/>
          <w:lang w:val="pl-PL"/>
        </w:rPr>
      </w:pPr>
    </w:p>
    <w:p w14:paraId="3F658409" w14:textId="2F8C881A" w:rsidR="0028347A" w:rsidRDefault="0028347A" w:rsidP="0028347A">
      <w:pPr>
        <w:jc w:val="both"/>
        <w:rPr>
          <w:b/>
          <w:color w:val="000000" w:themeColor="text1"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Termin przyjmowania wniosków  </w:t>
      </w:r>
      <w:r w:rsidRPr="0028347A">
        <w:rPr>
          <w:b/>
          <w:color w:val="000000" w:themeColor="text1"/>
          <w:szCs w:val="24"/>
          <w:lang w:val="pl-PL"/>
        </w:rPr>
        <w:tab/>
      </w:r>
      <w:r w:rsidRPr="0028347A">
        <w:rPr>
          <w:b/>
          <w:color w:val="000000" w:themeColor="text1"/>
          <w:sz w:val="28"/>
          <w:szCs w:val="28"/>
          <w:lang w:val="pl-PL"/>
        </w:rPr>
        <w:t>od 0</w:t>
      </w:r>
      <w:r w:rsidR="00AE1362">
        <w:rPr>
          <w:b/>
          <w:color w:val="000000" w:themeColor="text1"/>
          <w:sz w:val="28"/>
          <w:szCs w:val="28"/>
          <w:lang w:val="pl-PL"/>
        </w:rPr>
        <w:t>1</w:t>
      </w:r>
      <w:r w:rsidRPr="0028347A">
        <w:rPr>
          <w:b/>
          <w:color w:val="000000" w:themeColor="text1"/>
          <w:sz w:val="28"/>
          <w:szCs w:val="28"/>
          <w:lang w:val="pl-PL"/>
        </w:rPr>
        <w:t>.0</w:t>
      </w:r>
      <w:r w:rsidR="00AE1362">
        <w:rPr>
          <w:b/>
          <w:color w:val="000000" w:themeColor="text1"/>
          <w:sz w:val="28"/>
          <w:szCs w:val="28"/>
          <w:lang w:val="pl-PL"/>
        </w:rPr>
        <w:t>3</w:t>
      </w:r>
      <w:r w:rsidRPr="0028347A">
        <w:rPr>
          <w:b/>
          <w:color w:val="000000" w:themeColor="text1"/>
          <w:sz w:val="28"/>
          <w:szCs w:val="28"/>
          <w:lang w:val="pl-PL"/>
        </w:rPr>
        <w:t>.20</w:t>
      </w:r>
      <w:r w:rsidR="00AE1362">
        <w:rPr>
          <w:b/>
          <w:color w:val="000000" w:themeColor="text1"/>
          <w:sz w:val="28"/>
          <w:szCs w:val="28"/>
          <w:lang w:val="pl-PL"/>
        </w:rPr>
        <w:t>20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 do 31.08.20</w:t>
      </w:r>
      <w:r w:rsidR="00AE1362">
        <w:rPr>
          <w:b/>
          <w:color w:val="000000" w:themeColor="text1"/>
          <w:sz w:val="28"/>
          <w:szCs w:val="28"/>
          <w:lang w:val="pl-PL"/>
        </w:rPr>
        <w:t>20</w:t>
      </w:r>
      <w:r w:rsidRPr="0028347A">
        <w:rPr>
          <w:b/>
          <w:color w:val="000000" w:themeColor="text1"/>
          <w:sz w:val="28"/>
          <w:szCs w:val="28"/>
          <w:lang w:val="pl-PL"/>
        </w:rPr>
        <w:t xml:space="preserve"> r.</w:t>
      </w:r>
      <w:r w:rsidRPr="0028347A">
        <w:rPr>
          <w:b/>
          <w:color w:val="000000" w:themeColor="text1"/>
          <w:szCs w:val="24"/>
          <w:lang w:val="pl-PL"/>
        </w:rPr>
        <w:t xml:space="preserve"> </w:t>
      </w:r>
    </w:p>
    <w:p w14:paraId="34872756" w14:textId="77777777" w:rsidR="0028347A" w:rsidRPr="0028347A" w:rsidRDefault="0028347A" w:rsidP="0028347A">
      <w:pPr>
        <w:jc w:val="both"/>
        <w:rPr>
          <w:b/>
          <w:color w:val="000000" w:themeColor="text1"/>
          <w:szCs w:val="24"/>
          <w:lang w:val="pl-PL"/>
        </w:rPr>
      </w:pPr>
    </w:p>
    <w:p w14:paraId="3FFCE576" w14:textId="46F8B969" w:rsidR="0028347A" w:rsidRDefault="00AE1362" w:rsidP="0028347A">
      <w:pPr>
        <w:jc w:val="both"/>
        <w:rPr>
          <w:szCs w:val="24"/>
          <w:lang w:val="pl-PL"/>
        </w:rPr>
      </w:pPr>
      <w:r>
        <w:rPr>
          <w:b/>
          <w:szCs w:val="24"/>
          <w:lang w:val="pl-PL"/>
        </w:rPr>
        <w:t xml:space="preserve">W Systemie Obsługi Wsparcia (SOW) lub w formie papierowej </w:t>
      </w:r>
      <w:r w:rsidRPr="00AE1362">
        <w:rPr>
          <w:bCs/>
          <w:szCs w:val="24"/>
          <w:lang w:val="pl-PL"/>
        </w:rPr>
        <w:t>w</w:t>
      </w:r>
      <w:r>
        <w:rPr>
          <w:b/>
          <w:szCs w:val="24"/>
          <w:lang w:val="pl-PL"/>
        </w:rPr>
        <w:t xml:space="preserve"> </w:t>
      </w:r>
      <w:r w:rsidR="0028347A" w:rsidRPr="0028347A">
        <w:rPr>
          <w:szCs w:val="24"/>
          <w:lang w:val="pl-PL"/>
        </w:rPr>
        <w:t>Powiatowe Centrum Pomocy Rodzinie w Polkowicach</w:t>
      </w:r>
      <w:r>
        <w:rPr>
          <w:szCs w:val="24"/>
          <w:lang w:val="pl-PL"/>
        </w:rPr>
        <w:t xml:space="preserve"> </w:t>
      </w:r>
      <w:r w:rsidR="0028347A" w:rsidRPr="0028347A">
        <w:rPr>
          <w:szCs w:val="24"/>
          <w:lang w:val="pl-PL"/>
        </w:rPr>
        <w:t>ul. św. Sebastiana 1A, 59-100 Polkowice (pok. nr 16</w:t>
      </w:r>
      <w:r>
        <w:rPr>
          <w:szCs w:val="24"/>
          <w:lang w:val="pl-PL"/>
        </w:rPr>
        <w:t xml:space="preserve">, 15 </w:t>
      </w:r>
      <w:r w:rsidR="0028347A" w:rsidRPr="0028347A">
        <w:rPr>
          <w:szCs w:val="24"/>
          <w:lang w:val="pl-PL"/>
        </w:rPr>
        <w:t xml:space="preserve"> lub sekretariat ). Dotyczy wnioskodawców zamieszkujących na terenie Powiatu Polkowickiego.</w:t>
      </w:r>
    </w:p>
    <w:p w14:paraId="63FBA3D3" w14:textId="77777777" w:rsidR="0028347A" w:rsidRPr="0028347A" w:rsidRDefault="0028347A" w:rsidP="0028347A">
      <w:pPr>
        <w:jc w:val="both"/>
        <w:rPr>
          <w:color w:val="auto"/>
          <w:szCs w:val="24"/>
          <w:lang w:val="pl-PL"/>
        </w:rPr>
      </w:pPr>
    </w:p>
    <w:p w14:paraId="47C8CC30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WARUNKI UCZESTNICTWA : </w:t>
      </w:r>
    </w:p>
    <w:p w14:paraId="7D4E34E9" w14:textId="77777777" w:rsidR="0028347A" w:rsidRPr="006A50AF" w:rsidRDefault="0028347A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 w:rsidRPr="0028347A">
        <w:rPr>
          <w:szCs w:val="24"/>
          <w:lang w:val="pl-PL"/>
        </w:rPr>
        <w:t>znaczy stopień niepełnosprawności lub w przypadku osób do 16 roku życia – orzeczenie o niepełnosprawności;</w:t>
      </w:r>
    </w:p>
    <w:p w14:paraId="3C50C8EE" w14:textId="77777777" w:rsidR="006A50AF" w:rsidRPr="00854E70" w:rsidRDefault="00854E70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>zatrudnienie lub nauka lub potwierdzone opinią eksperta PFRON rokowania uzyskania zdolności do pracy albo podjęcia nauki w wyniku wsparcia udzielonego w programie;</w:t>
      </w:r>
    </w:p>
    <w:p w14:paraId="023916BA" w14:textId="77777777" w:rsidR="00854E70" w:rsidRPr="0028347A" w:rsidRDefault="00854E70" w:rsidP="0000390F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>wiek do lat 18 lub wiek aktywności zawodowej lub zatrudnienie,</w:t>
      </w:r>
    </w:p>
    <w:p w14:paraId="63297CE3" w14:textId="1687D514" w:rsidR="0028347A" w:rsidRPr="00341D02" w:rsidRDefault="00341D02" w:rsidP="00341D02">
      <w:pPr>
        <w:pStyle w:val="Akapitzlist"/>
        <w:widowControl/>
        <w:numPr>
          <w:ilvl w:val="0"/>
          <w:numId w:val="3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b/>
          <w:szCs w:val="24"/>
          <w:lang w:val="pl-PL"/>
        </w:rPr>
      </w:pPr>
      <w:r>
        <w:rPr>
          <w:szCs w:val="24"/>
          <w:lang w:val="pl-PL"/>
        </w:rPr>
        <w:t>dysfunkcj</w:t>
      </w:r>
      <w:r w:rsidR="00854E70">
        <w:rPr>
          <w:szCs w:val="24"/>
          <w:lang w:val="pl-PL"/>
        </w:rPr>
        <w:t>e</w:t>
      </w:r>
      <w:r>
        <w:rPr>
          <w:szCs w:val="24"/>
          <w:lang w:val="pl-PL"/>
        </w:rPr>
        <w:t xml:space="preserve"> uniemożliwiając</w:t>
      </w:r>
      <w:r w:rsidR="00854E70">
        <w:rPr>
          <w:szCs w:val="24"/>
          <w:lang w:val="pl-PL"/>
        </w:rPr>
        <w:t>e</w:t>
      </w:r>
      <w:r>
        <w:rPr>
          <w:szCs w:val="24"/>
          <w:lang w:val="pl-PL"/>
        </w:rPr>
        <w:t xml:space="preserve"> samodzielne poruszanie się za pomocą wózka </w:t>
      </w:r>
      <w:r w:rsidR="007500A3">
        <w:rPr>
          <w:szCs w:val="24"/>
          <w:lang w:val="pl-PL"/>
        </w:rPr>
        <w:t xml:space="preserve">inwalidzkiego </w:t>
      </w:r>
      <w:r w:rsidR="00AE1362">
        <w:rPr>
          <w:szCs w:val="24"/>
          <w:lang w:val="pl-PL"/>
        </w:rPr>
        <w:t xml:space="preserve">o </w:t>
      </w:r>
      <w:r w:rsidR="007500A3">
        <w:rPr>
          <w:szCs w:val="24"/>
          <w:lang w:val="pl-PL"/>
        </w:rPr>
        <w:t>napędzie</w:t>
      </w:r>
      <w:r>
        <w:rPr>
          <w:szCs w:val="24"/>
          <w:lang w:val="pl-PL"/>
        </w:rPr>
        <w:t xml:space="preserve"> ręczn</w:t>
      </w:r>
      <w:r w:rsidR="002839BF">
        <w:rPr>
          <w:szCs w:val="24"/>
          <w:lang w:val="pl-PL"/>
        </w:rPr>
        <w:t>ym</w:t>
      </w:r>
      <w:r>
        <w:rPr>
          <w:szCs w:val="24"/>
          <w:lang w:val="pl-PL"/>
        </w:rPr>
        <w:t xml:space="preserve"> </w:t>
      </w:r>
    </w:p>
    <w:p w14:paraId="49A90DD2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>WARUNKI WYKLUCZAJĄCE UCZESTNICTWO W PROGRAMIE:</w:t>
      </w:r>
    </w:p>
    <w:p w14:paraId="75841DB5" w14:textId="77777777" w:rsidR="0028347A" w:rsidRPr="0028347A" w:rsidRDefault="0028347A" w:rsidP="0000390F">
      <w:pPr>
        <w:pStyle w:val="Akapitzlist"/>
        <w:widowControl/>
        <w:numPr>
          <w:ilvl w:val="0"/>
          <w:numId w:val="4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szCs w:val="24"/>
          <w:lang w:val="pl-PL"/>
        </w:rPr>
      </w:pPr>
      <w:r w:rsidRPr="0028347A">
        <w:rPr>
          <w:szCs w:val="24"/>
          <w:lang w:val="pl-PL"/>
        </w:rPr>
        <w:t>wymagalne zobowiązania wobec PFRON lub wobec realizatora programu.</w:t>
      </w:r>
    </w:p>
    <w:p w14:paraId="6874A296" w14:textId="5A88322A" w:rsidR="0028347A" w:rsidRDefault="0028347A" w:rsidP="0028347A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DOFINANSOWANIE: </w:t>
      </w:r>
      <w:r w:rsidRPr="0028347A">
        <w:rPr>
          <w:szCs w:val="24"/>
          <w:lang w:val="pl-PL"/>
        </w:rPr>
        <w:t xml:space="preserve">maksymalna kwota dofinansowania </w:t>
      </w:r>
      <w:r w:rsidR="00341D02">
        <w:rPr>
          <w:b/>
          <w:szCs w:val="24"/>
          <w:lang w:val="pl-PL"/>
        </w:rPr>
        <w:t>10</w:t>
      </w:r>
      <w:r w:rsidRPr="0028347A">
        <w:rPr>
          <w:b/>
          <w:szCs w:val="24"/>
          <w:lang w:val="pl-PL"/>
        </w:rPr>
        <w:t>.000 zł</w:t>
      </w:r>
      <w:r w:rsidR="00AE1362">
        <w:rPr>
          <w:b/>
          <w:szCs w:val="24"/>
          <w:lang w:val="pl-PL"/>
        </w:rPr>
        <w:t xml:space="preserve">, </w:t>
      </w:r>
      <w:r w:rsidR="00AE1362">
        <w:rPr>
          <w:bCs/>
          <w:szCs w:val="24"/>
          <w:lang w:val="pl-PL"/>
        </w:rPr>
        <w:t xml:space="preserve">z możliwością zwiększenia kwoty dofinansowania do kwoty rekomendowanej przez </w:t>
      </w:r>
      <w:r w:rsidR="00AE1362" w:rsidRPr="009B6943">
        <w:rPr>
          <w:b/>
          <w:szCs w:val="24"/>
          <w:lang w:val="pl-PL"/>
        </w:rPr>
        <w:t>eksperta</w:t>
      </w:r>
      <w:r w:rsidR="00AE1362">
        <w:rPr>
          <w:bCs/>
          <w:szCs w:val="24"/>
          <w:lang w:val="pl-PL"/>
        </w:rPr>
        <w:t xml:space="preserve"> PFRON, jednak nie więcej niż 25.000 zł. </w:t>
      </w:r>
      <w:r w:rsidRPr="0028347A">
        <w:rPr>
          <w:szCs w:val="24"/>
          <w:lang w:val="pl-PL"/>
        </w:rPr>
        <w:t xml:space="preserve">  </w:t>
      </w:r>
    </w:p>
    <w:p w14:paraId="5D8E3BD1" w14:textId="77777777" w:rsidR="0028347A" w:rsidRPr="0028347A" w:rsidRDefault="0028347A" w:rsidP="0028347A">
      <w:pPr>
        <w:jc w:val="both"/>
        <w:rPr>
          <w:b/>
          <w:szCs w:val="24"/>
          <w:lang w:val="pl-PL"/>
        </w:rPr>
      </w:pPr>
    </w:p>
    <w:p w14:paraId="3499AD46" w14:textId="35F96DD2" w:rsidR="0028347A" w:rsidRDefault="0028347A" w:rsidP="0028347A">
      <w:pPr>
        <w:jc w:val="both"/>
        <w:rPr>
          <w:b/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UDZIAŁ WŁASNY WNIOSKODAWCY: co najmniej </w:t>
      </w:r>
      <w:r w:rsidR="00341D02">
        <w:rPr>
          <w:b/>
          <w:szCs w:val="24"/>
          <w:lang w:val="pl-PL"/>
        </w:rPr>
        <w:t>10</w:t>
      </w:r>
      <w:r w:rsidRPr="0028347A">
        <w:rPr>
          <w:b/>
          <w:szCs w:val="24"/>
          <w:lang w:val="pl-PL"/>
        </w:rPr>
        <w:t xml:space="preserve">% ceny brutto zakupu/usługi. </w:t>
      </w:r>
    </w:p>
    <w:p w14:paraId="3CF6CEBB" w14:textId="77777777" w:rsidR="00AE1362" w:rsidRPr="0028347A" w:rsidRDefault="00AE1362" w:rsidP="0028347A">
      <w:pPr>
        <w:jc w:val="both"/>
        <w:rPr>
          <w:b/>
          <w:szCs w:val="24"/>
          <w:lang w:val="pl-PL"/>
        </w:rPr>
      </w:pPr>
    </w:p>
    <w:p w14:paraId="069922EF" w14:textId="77777777" w:rsidR="0028347A" w:rsidRDefault="0028347A" w:rsidP="0028347A">
      <w:pPr>
        <w:jc w:val="both"/>
        <w:rPr>
          <w:szCs w:val="24"/>
          <w:lang w:val="pl-PL"/>
        </w:rPr>
      </w:pPr>
      <w:r w:rsidRPr="0028347A">
        <w:rPr>
          <w:b/>
          <w:szCs w:val="24"/>
          <w:lang w:val="pl-PL"/>
        </w:rPr>
        <w:t xml:space="preserve">CZĘSTOTLIWOŚĆ UDZIELANIA POMOCY: </w:t>
      </w:r>
      <w:r w:rsidRPr="0028347A">
        <w:rPr>
          <w:szCs w:val="24"/>
          <w:lang w:val="pl-PL"/>
        </w:rPr>
        <w:t>co 3 lata, licząc od początku roku następującego po roku, w którym udzielono pomocy.</w:t>
      </w:r>
    </w:p>
    <w:p w14:paraId="3BDDEFC2" w14:textId="77777777" w:rsidR="00A14A0A" w:rsidRDefault="00A14A0A" w:rsidP="0028347A">
      <w:pPr>
        <w:jc w:val="both"/>
        <w:rPr>
          <w:szCs w:val="24"/>
          <w:lang w:val="pl-PL"/>
        </w:rPr>
      </w:pPr>
    </w:p>
    <w:p w14:paraId="756BCB89" w14:textId="77777777" w:rsidR="0028347A" w:rsidRDefault="0028347A" w:rsidP="0028347A">
      <w:pPr>
        <w:jc w:val="both"/>
        <w:rPr>
          <w:b/>
          <w:u w:val="single"/>
          <w:lang w:val="pl-PL"/>
        </w:rPr>
      </w:pPr>
      <w:r w:rsidRPr="0028347A">
        <w:rPr>
          <w:b/>
          <w:u w:val="single"/>
          <w:lang w:val="pl-PL"/>
        </w:rPr>
        <w:t>ZAKRES POJĘĆ:</w:t>
      </w:r>
    </w:p>
    <w:p w14:paraId="436C337E" w14:textId="77777777" w:rsidR="0028347A" w:rsidRPr="0028347A" w:rsidRDefault="0028347A" w:rsidP="0028347A">
      <w:pPr>
        <w:jc w:val="both"/>
        <w:rPr>
          <w:b/>
          <w:sz w:val="22"/>
          <w:szCs w:val="22"/>
          <w:u w:val="single"/>
          <w:lang w:val="pl-PL"/>
        </w:rPr>
      </w:pPr>
    </w:p>
    <w:p w14:paraId="290031D5" w14:textId="77777777" w:rsidR="00700458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>DYSFUNKCJA</w:t>
      </w:r>
      <w:r w:rsidR="007500A3">
        <w:rPr>
          <w:b/>
          <w:lang w:val="pl-PL"/>
        </w:rPr>
        <w:t xml:space="preserve"> UNIEMOŻLIWIAJĄCA SAMODZIELNE PORUSZANIE SIĘ ZA POMOCĄ WÓZKA INWALIDZKIEGO O NAPĘDZIE RĘCZNYM </w:t>
      </w:r>
      <w:r w:rsidRPr="0028347A">
        <w:rPr>
          <w:b/>
          <w:lang w:val="pl-PL"/>
        </w:rPr>
        <w:t xml:space="preserve">- </w:t>
      </w:r>
      <w:r w:rsidRPr="0028347A">
        <w:rPr>
          <w:lang w:val="pl-PL"/>
        </w:rPr>
        <w:t xml:space="preserve">należy przez to rozumieć sytuację, kiedy stan zdrowia osoby niepełnosprawnej oraz poziom dysfunkcji narządu ruchu wyklucza samodzielne poruszanie się i przemieszczanie </w:t>
      </w:r>
      <w:r w:rsidR="002839BF">
        <w:rPr>
          <w:lang w:val="pl-PL"/>
        </w:rPr>
        <w:t xml:space="preserve">się przy pomocy ręcznego wózka inwalidzkiego: brak takiej możliwości powinien wynikać z dysfunkcji charakteryzującej się znacznie obniżoną sprawnością ruchową w zakresie co najmniej jednej kończyny dolnej i górnej: stan ten może wynikać ze schorzeń o różnej etiologii ( m.in. amputacje, porażenia mózgowe, </w:t>
      </w:r>
    </w:p>
    <w:p w14:paraId="7EBD1BA2" w14:textId="77777777" w:rsidR="0028347A" w:rsidRPr="0028347A" w:rsidRDefault="002839BF" w:rsidP="0028347A">
      <w:pPr>
        <w:jc w:val="both"/>
        <w:rPr>
          <w:lang w:val="pl-PL"/>
        </w:rPr>
      </w:pPr>
      <w:r>
        <w:rPr>
          <w:lang w:val="pl-PL"/>
        </w:rPr>
        <w:t xml:space="preserve">choroby </w:t>
      </w:r>
      <w:proofErr w:type="spellStart"/>
      <w:r>
        <w:rPr>
          <w:lang w:val="pl-PL"/>
        </w:rPr>
        <w:t>neuromięśniowe</w:t>
      </w:r>
      <w:proofErr w:type="spellEnd"/>
      <w:r>
        <w:rPr>
          <w:lang w:val="pl-PL"/>
        </w:rPr>
        <w:t>) i musi być potwierdzony zaświadczeniem lekarskim; oceniając zasadność dofinansowania zakupu wózka inwalidzkiego o napędzie elektrycznym należy brać pod uwagę, czy:</w:t>
      </w:r>
    </w:p>
    <w:p w14:paraId="37DA033F" w14:textId="77777777" w:rsidR="0028347A" w:rsidRPr="006A50AF" w:rsidRDefault="002839BF" w:rsidP="006A50A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>korzystanie z wózka o napędzie elektrycznym jest wskazane z punktu widzenia procesu rehabilitacji ( czy nie spowoduje wstrzymania lub pogorszenia tego procesu);</w:t>
      </w:r>
    </w:p>
    <w:p w14:paraId="41BB6938" w14:textId="77777777" w:rsidR="0028347A" w:rsidRPr="0028347A" w:rsidRDefault="0028347A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 xml:space="preserve">korzystanie z </w:t>
      </w:r>
      <w:r w:rsidR="006A50AF">
        <w:rPr>
          <w:lang w:val="pl-PL"/>
        </w:rPr>
        <w:t>wózka o napędzie elektrycznym wpłynie niekorzystnie na sprawność kończyn;</w:t>
      </w:r>
    </w:p>
    <w:p w14:paraId="4DC0614F" w14:textId="78D90035" w:rsidR="0028347A" w:rsidRDefault="006A50AF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istnieją przeciwskazania do korzystania z wózka o napędzie elektrycznym ( np. utraty przytomności, epilepsja); </w:t>
      </w:r>
    </w:p>
    <w:p w14:paraId="37E9D968" w14:textId="77777777" w:rsidR="009B6943" w:rsidRPr="009B6943" w:rsidRDefault="009B6943" w:rsidP="009B6943">
      <w:pPr>
        <w:widowControl/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</w:p>
    <w:p w14:paraId="6861F6FA" w14:textId="77777777" w:rsidR="0028347A" w:rsidRPr="0028347A" w:rsidRDefault="006A50AF" w:rsidP="0000390F">
      <w:pPr>
        <w:pStyle w:val="Akapitzlist"/>
        <w:widowControl/>
        <w:numPr>
          <w:ilvl w:val="0"/>
          <w:numId w:val="5"/>
        </w:numPr>
        <w:suppressAutoHyphens w:val="0"/>
        <w:overflowPunct/>
        <w:autoSpaceDE/>
        <w:autoSpaceDN/>
        <w:adjustRightInd/>
        <w:spacing w:after="160" w:line="256" w:lineRule="auto"/>
        <w:jc w:val="both"/>
        <w:textAlignment w:val="auto"/>
        <w:rPr>
          <w:lang w:val="pl-PL"/>
        </w:rPr>
      </w:pPr>
      <w:r>
        <w:rPr>
          <w:lang w:val="pl-PL"/>
        </w:rPr>
        <w:t xml:space="preserve">zakres i rodzaj ograniczeń stanowi poważne utrudnienie w samodzielnym                                           w samodzielnym funkcjonowaniu osoby niepełnosprawnej. </w:t>
      </w:r>
    </w:p>
    <w:p w14:paraId="114CC883" w14:textId="77777777" w:rsidR="0028347A" w:rsidRPr="0028347A" w:rsidRDefault="0028347A" w:rsidP="0028347A">
      <w:pPr>
        <w:jc w:val="both"/>
        <w:rPr>
          <w:lang w:val="pl-PL"/>
        </w:rPr>
      </w:pPr>
    </w:p>
    <w:p w14:paraId="49B50E73" w14:textId="1F6B40FB" w:rsidR="0028347A" w:rsidRDefault="0028347A" w:rsidP="0028347A">
      <w:pPr>
        <w:jc w:val="both"/>
        <w:rPr>
          <w:b/>
          <w:lang w:val="pl-PL"/>
        </w:rPr>
      </w:pPr>
      <w:r w:rsidRPr="0028347A">
        <w:rPr>
          <w:b/>
          <w:lang w:val="pl-PL"/>
        </w:rPr>
        <w:t xml:space="preserve">WÓZEK </w:t>
      </w:r>
      <w:r w:rsidR="00854E70">
        <w:rPr>
          <w:b/>
          <w:lang w:val="pl-PL"/>
        </w:rPr>
        <w:t xml:space="preserve">INWALIDZKI O NAPĘDZIE </w:t>
      </w:r>
      <w:r w:rsidRPr="0028347A">
        <w:rPr>
          <w:b/>
          <w:lang w:val="pl-PL"/>
        </w:rPr>
        <w:t xml:space="preserve">ELEKTRYCZNYM – </w:t>
      </w:r>
      <w:r w:rsidRPr="0028347A">
        <w:rPr>
          <w:lang w:val="pl-PL"/>
        </w:rPr>
        <w:t>należy przez to rozumieć wózek inwalidzki</w:t>
      </w:r>
      <w:r w:rsidR="00854E70">
        <w:rPr>
          <w:lang w:val="pl-PL"/>
        </w:rPr>
        <w:t xml:space="preserve"> wyposażony w napęd elektryczny i akumulatory, przeznaczony do przemieszczania się głównie wewnątrz, ale także na zewnątrz pomieszczeń, wraz z wyposażeniem, także dodatkowym; wózek poprawia lub utrzymuje wydolność osoby niepełnosprawnej ruchowo w zakresie mobilności użytecznej w czynnościach codziennych i samoobsłudze</w:t>
      </w:r>
      <w:r w:rsidR="003B05E1">
        <w:rPr>
          <w:lang w:val="pl-PL"/>
        </w:rPr>
        <w:t>, a także uczestniczenia społecznego ( w szczególności w edukacji, wykonywania pracy zarobkowej).</w:t>
      </w:r>
      <w:r w:rsidR="00854E70">
        <w:rPr>
          <w:lang w:val="pl-PL"/>
        </w:rPr>
        <w:t xml:space="preserve"> </w:t>
      </w:r>
      <w:r w:rsidRPr="0028347A">
        <w:rPr>
          <w:b/>
          <w:lang w:val="pl-PL"/>
        </w:rPr>
        <w:t xml:space="preserve"> </w:t>
      </w:r>
    </w:p>
    <w:p w14:paraId="70A8A2DD" w14:textId="77777777" w:rsidR="009B6943" w:rsidRPr="0028347A" w:rsidRDefault="009B6943" w:rsidP="0028347A">
      <w:pPr>
        <w:jc w:val="both"/>
        <w:rPr>
          <w:b/>
          <w:lang w:val="pl-PL"/>
        </w:rPr>
      </w:pPr>
    </w:p>
    <w:p w14:paraId="41F828D8" w14:textId="107CF5A5" w:rsid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WIEK AKTYWNOŚCI ZAWODOWEJ – </w:t>
      </w:r>
      <w:r w:rsidRPr="0028347A">
        <w:rPr>
          <w:lang w:val="pl-PL"/>
        </w:rPr>
        <w:t>należy przez to rozumieć pełnoletnie osoby, które nie osiągnęły wieku emerytalnego.</w:t>
      </w:r>
    </w:p>
    <w:p w14:paraId="66B9403A" w14:textId="77777777" w:rsidR="009B6943" w:rsidRPr="0028347A" w:rsidRDefault="009B6943" w:rsidP="0028347A">
      <w:pPr>
        <w:jc w:val="both"/>
        <w:rPr>
          <w:lang w:val="pl-PL"/>
        </w:rPr>
      </w:pPr>
    </w:p>
    <w:p w14:paraId="0A9723FA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ZATRUDNIENIE – </w:t>
      </w:r>
      <w:r w:rsidRPr="0028347A">
        <w:rPr>
          <w:lang w:val="pl-PL"/>
        </w:rPr>
        <w:t>należy przez to rozumieć :</w:t>
      </w:r>
    </w:p>
    <w:p w14:paraId="634BEE2F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stosunek pracy na podstawie umowy o pracę, zawartej na czas nieokreślony lub określony, jednakże nie krótszy niż 3 miesiące,</w:t>
      </w:r>
    </w:p>
    <w:p w14:paraId="72FD5C09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stosunek pracy na podstawie powołania, wyboru, mianowania oraz spółdzielczej umowy o pracę, jeżeli na podstawie przepisów szczególnych pracownik został powołany na czas określony; okres ten nie może być krótszy niż 3 miesiące,</w:t>
      </w:r>
    </w:p>
    <w:p w14:paraId="7CC0B2BD" w14:textId="49DAAFA0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działalność rolniczą w rozumieniu ustawy z dnia 20 grudnia 1990 r. o zabezpieczeniu społecznym rolników ( Dz.U. z 201</w:t>
      </w:r>
      <w:r w:rsidR="009B6943">
        <w:rPr>
          <w:lang w:val="pl-PL"/>
        </w:rPr>
        <w:t>9</w:t>
      </w:r>
      <w:r w:rsidRPr="0028347A">
        <w:rPr>
          <w:lang w:val="pl-PL"/>
        </w:rPr>
        <w:t xml:space="preserve"> r. poz. 2</w:t>
      </w:r>
      <w:r w:rsidR="009B6943">
        <w:rPr>
          <w:lang w:val="pl-PL"/>
        </w:rPr>
        <w:t>99</w:t>
      </w:r>
      <w:r w:rsidRPr="0028347A">
        <w:rPr>
          <w:lang w:val="pl-PL"/>
        </w:rPr>
        <w:t xml:space="preserve"> z późn.zm),</w:t>
      </w:r>
    </w:p>
    <w:p w14:paraId="0795E50A" w14:textId="22631F59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działalność gospodarczą w rozumieniu ustawy z dnia 6 marca 2018 r. Prawo przedsiębiorców  ( Dz.U. z 201</w:t>
      </w:r>
      <w:r w:rsidR="009B6943">
        <w:rPr>
          <w:lang w:val="pl-PL"/>
        </w:rPr>
        <w:t>9</w:t>
      </w:r>
      <w:r w:rsidRPr="0028347A">
        <w:rPr>
          <w:lang w:val="pl-PL"/>
        </w:rPr>
        <w:t xml:space="preserve"> r. poz. </w:t>
      </w:r>
      <w:r w:rsidR="009B6943">
        <w:rPr>
          <w:lang w:val="pl-PL"/>
        </w:rPr>
        <w:t>1292</w:t>
      </w:r>
      <w:r w:rsidRPr="0028347A">
        <w:rPr>
          <w:lang w:val="pl-PL"/>
        </w:rPr>
        <w:t>, z póżn.zm),</w:t>
      </w:r>
    </w:p>
    <w:p w14:paraId="1C806529" w14:textId="77777777" w:rsidR="0028347A" w:rsidRP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zatrudnienie na podstawie umowy cywilnoprawnej, zawartej na okres nie krótszy niż 6 miesięcy ( okresy obowiązywania umów następujących po sobie, sumują się),</w:t>
      </w:r>
    </w:p>
    <w:p w14:paraId="04B59609" w14:textId="237E9343" w:rsidR="0028347A" w:rsidRDefault="0028347A" w:rsidP="0000390F">
      <w:pPr>
        <w:pStyle w:val="Akapitzlist"/>
        <w:widowControl/>
        <w:numPr>
          <w:ilvl w:val="0"/>
          <w:numId w:val="1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staż zawodowy w rozumieniu ustawy z dnia 20 kwietnia 2004 r. o promocji zatrudnienia                        i instytucjach rynku pracy ( Dz.U. z 201</w:t>
      </w:r>
      <w:r w:rsidR="009B6943">
        <w:rPr>
          <w:lang w:val="pl-PL"/>
        </w:rPr>
        <w:t>9</w:t>
      </w:r>
      <w:r w:rsidRPr="0028347A">
        <w:rPr>
          <w:lang w:val="pl-PL"/>
        </w:rPr>
        <w:t xml:space="preserve"> r. poz. 1</w:t>
      </w:r>
      <w:r w:rsidR="009B6943">
        <w:rPr>
          <w:lang w:val="pl-PL"/>
        </w:rPr>
        <w:t>482</w:t>
      </w:r>
      <w:r w:rsidRPr="0028347A">
        <w:rPr>
          <w:lang w:val="pl-PL"/>
        </w:rPr>
        <w:t xml:space="preserve">, z późn.zm.). </w:t>
      </w:r>
    </w:p>
    <w:p w14:paraId="45499D54" w14:textId="77777777" w:rsidR="0028347A" w:rsidRDefault="0028347A" w:rsidP="0028347A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okresy zatrudnienia wnioskodawcy w ramach ww. mogą się sumować, jeśli następują po sobie w okresie nie dłuższym niż 30 dni, przy czym czas przerwy nie wlicza się w okres zatrudnienia.</w:t>
      </w:r>
    </w:p>
    <w:p w14:paraId="342572FD" w14:textId="77777777" w:rsidR="003B05E1" w:rsidRDefault="003B05E1" w:rsidP="0028347A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3B05E1">
        <w:rPr>
          <w:b/>
          <w:bCs/>
          <w:lang w:val="pl-PL"/>
        </w:rPr>
        <w:t xml:space="preserve">NAUKA </w:t>
      </w:r>
      <w:r>
        <w:rPr>
          <w:b/>
          <w:bCs/>
          <w:lang w:val="pl-PL"/>
        </w:rPr>
        <w:t xml:space="preserve">– </w:t>
      </w:r>
      <w:r>
        <w:rPr>
          <w:lang w:val="pl-PL"/>
        </w:rPr>
        <w:t xml:space="preserve">należy przez to rozumieć naukę w ramach każdej z form edukacji przewidzianych w art. 2 ustawy z dnia 14 grudnia 2016 r. Prawo oświatowe ( Dz.U. z 2019 r. poz.1148), a także w szkole wyższej lub w ramach przewodu doktorskiego otwartego poza studiami doktoranckimi. </w:t>
      </w:r>
    </w:p>
    <w:p w14:paraId="3611EB34" w14:textId="65E774F5" w:rsidR="003B05E1" w:rsidRPr="003B05E1" w:rsidRDefault="003B05E1" w:rsidP="0028347A">
      <w:pPr>
        <w:widowControl/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>
        <w:rPr>
          <w:b/>
          <w:bCs/>
          <w:lang w:val="pl-PL"/>
        </w:rPr>
        <w:t xml:space="preserve">EKSPERT PFRON – </w:t>
      </w:r>
      <w:r>
        <w:rPr>
          <w:lang w:val="pl-PL"/>
        </w:rPr>
        <w:t>należy przez to rozumieć lekarza specjalistę z dziedziny rehabilitacji medycznej lub ortopedii i traumatologii albo innego lekarza specjalistę w dziedzinie związanej z przedmiotem dofinansowania; funkcję eksperta PFRON zleca właściwy terytorialnie Oddział PFRON; ekspertem nie może być osoba, która aktualnie oraz w ciągu ostatnich 3 lat, była przedstawicielem prawnym lub handlowym, członkiem organów nadzorujących bądź zarządzających lub pracownikiem firm</w:t>
      </w:r>
      <w:r w:rsidR="0070619D">
        <w:rPr>
          <w:lang w:val="pl-PL"/>
        </w:rPr>
        <w:t xml:space="preserve"> </w:t>
      </w:r>
      <w:r w:rsidR="003605BE">
        <w:rPr>
          <w:lang w:val="pl-PL"/>
        </w:rPr>
        <w:t xml:space="preserve">( y), oferujących sprzedaż towarów/usług będących przedmiotem wniosku ani nie jest i nie był w żaden inny sposób powiązany z zarządem tych firm poprzez np.: związki gospodarcze, rodzinne, osobowe itp.; w przypadku braku możliwości zlecenia na terenie Oddziału funkcji eksperta PFRON, zlecenie na zaopatrzenie w wyroby medyczne na wózek inwalidzki o napędzie elektrycznym ( specjalny) potwierdzone przez Narody Fundusz Zdrowia może być traktowane jak pozytywna </w:t>
      </w:r>
      <w:r w:rsidR="00A14A0A">
        <w:rPr>
          <w:lang w:val="pl-PL"/>
        </w:rPr>
        <w:t xml:space="preserve">opinia eksperta PFRON w </w:t>
      </w:r>
      <w:r w:rsidR="00A14A0A">
        <w:rPr>
          <w:lang w:val="pl-PL"/>
        </w:rPr>
        <w:lastRenderedPageBreak/>
        <w:t xml:space="preserve">zakresie rokowania uzyskania przez potencjalnego beneficjenta zdolności do pracy albo podjęcia nauki w wyniku wsparcia udzielonego w programie. </w:t>
      </w:r>
    </w:p>
    <w:p w14:paraId="68790514" w14:textId="781AA52E" w:rsid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WYMAGALNE ZOBOWIĄZANIA </w:t>
      </w:r>
      <w:r w:rsidRPr="0028347A">
        <w:rPr>
          <w:lang w:val="pl-PL"/>
        </w:rPr>
        <w:t xml:space="preserve">należy przez to rozumieć </w:t>
      </w:r>
    </w:p>
    <w:p w14:paraId="313FCC53" w14:textId="77777777" w:rsidR="009B6943" w:rsidRPr="0028347A" w:rsidRDefault="009B6943" w:rsidP="0028347A">
      <w:pPr>
        <w:jc w:val="both"/>
        <w:rPr>
          <w:lang w:val="pl-PL"/>
        </w:rPr>
      </w:pPr>
    </w:p>
    <w:p w14:paraId="05C4AC48" w14:textId="77777777" w:rsidR="0028347A" w:rsidRPr="0028347A" w:rsidRDefault="0028347A" w:rsidP="0000390F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w odniesieniu do zobowiązań o charakterze cywilnoprawnym – wszystkie bezsporne zobowiązania, których termin płatności dla dłużnika minął, a które nie zostały ani przedawnione ani umorzone,</w:t>
      </w:r>
    </w:p>
    <w:p w14:paraId="6511FBBA" w14:textId="77777777" w:rsidR="0028347A" w:rsidRPr="0028347A" w:rsidRDefault="0028347A" w:rsidP="0000390F">
      <w:pPr>
        <w:pStyle w:val="Akapitzlist"/>
        <w:widowControl/>
        <w:numPr>
          <w:ilvl w:val="0"/>
          <w:numId w:val="2"/>
        </w:numPr>
        <w:suppressAutoHyphens w:val="0"/>
        <w:overflowPunct/>
        <w:autoSpaceDE/>
        <w:autoSpaceDN/>
        <w:adjustRightInd/>
        <w:spacing w:after="160" w:line="254" w:lineRule="auto"/>
        <w:jc w:val="both"/>
        <w:textAlignment w:val="auto"/>
        <w:rPr>
          <w:lang w:val="pl-PL"/>
        </w:rPr>
      </w:pPr>
      <w:r w:rsidRPr="0028347A">
        <w:rPr>
          <w:lang w:val="pl-PL"/>
        </w:rPr>
        <w:t>w odniesieniu do zobowiązań publicznoprawnych, wynikających z decyzji administracyjnych wydawanych na podstawie przepisów k.p.a. – zobowiązania:</w:t>
      </w:r>
    </w:p>
    <w:p w14:paraId="7DF309E6" w14:textId="77777777" w:rsidR="0028347A" w:rsidRP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>- wynikające z decyzji ostatecznych, których wykonanie nie zostało wstrzymane z upływem dnia, w którym decyzja stała się ostateczna – w przypadku decyzji, w których nie wskazano terminu płatności,</w:t>
      </w:r>
    </w:p>
    <w:p w14:paraId="6FCFBC01" w14:textId="77777777" w:rsid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 xml:space="preserve">- wynikające z decyzji ostatecznych , których wykonanie nie zostało wstrzymane z upływem terminu płatności oznaczonego w decyzji – w przypadku decyzji z oznaczonym </w:t>
      </w:r>
    </w:p>
    <w:p w14:paraId="4E4BB83C" w14:textId="77777777" w:rsidR="0028347A" w:rsidRP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>terminem płatności,</w:t>
      </w:r>
    </w:p>
    <w:p w14:paraId="49E7A31F" w14:textId="77777777" w:rsidR="0028347A" w:rsidRDefault="0028347A" w:rsidP="0028347A">
      <w:pPr>
        <w:pStyle w:val="Akapitzlist"/>
        <w:jc w:val="both"/>
        <w:rPr>
          <w:lang w:val="pl-PL"/>
        </w:rPr>
      </w:pPr>
      <w:r w:rsidRPr="0028347A">
        <w:rPr>
          <w:lang w:val="pl-PL"/>
        </w:rPr>
        <w:t xml:space="preserve">- wynikające z decyzji </w:t>
      </w:r>
      <w:r w:rsidR="00643C09">
        <w:rPr>
          <w:lang w:val="pl-PL"/>
        </w:rPr>
        <w:t>nie</w:t>
      </w:r>
      <w:r w:rsidRPr="0028347A">
        <w:rPr>
          <w:lang w:val="pl-PL"/>
        </w:rPr>
        <w:t>ostatecznych, którym nadano rygor natychmiastowej wykonalności.</w:t>
      </w:r>
    </w:p>
    <w:p w14:paraId="5669C77C" w14:textId="77777777" w:rsidR="004A6B83" w:rsidRPr="0028347A" w:rsidRDefault="004A6B83" w:rsidP="0028347A">
      <w:pPr>
        <w:pStyle w:val="Akapitzlist"/>
        <w:jc w:val="both"/>
        <w:rPr>
          <w:lang w:val="pl-PL"/>
        </w:rPr>
      </w:pPr>
    </w:p>
    <w:p w14:paraId="3316B71D" w14:textId="77777777" w:rsidR="0028347A" w:rsidRPr="0028347A" w:rsidRDefault="0028347A" w:rsidP="0028347A">
      <w:pPr>
        <w:jc w:val="both"/>
        <w:rPr>
          <w:lang w:val="pl-PL"/>
        </w:rPr>
      </w:pPr>
      <w:r w:rsidRPr="0028347A">
        <w:rPr>
          <w:b/>
          <w:lang w:val="pl-PL"/>
        </w:rPr>
        <w:t xml:space="preserve">MIEJSCE ZAMIESZKANIA </w:t>
      </w:r>
      <w:r w:rsidRPr="0028347A">
        <w:rPr>
          <w:lang w:val="pl-PL"/>
        </w:rPr>
        <w:t xml:space="preserve">należy przez to rozumieć, zgodnie z normą kodeksu cywilnego ( art.25 KC) miejscowość , w której wnioskodawca przebywa z zamiarem stałego pobytu, będąca ośrodkiem życia codziennego wnioskodawcy, w którym skoncentrowane są jego plany życiowe (cechy ośrodka osobistych i majątkowych interesów); o miejscu zamieszkania nie decyduje jedynie fakt przebywania  w określonym mieście, ale również zamiar stałego pobytu i chęć skoncentrowania swoich interesów życiowych w danym miejscu; można mieć tylko jedno miejsce zamieszkania. </w:t>
      </w:r>
    </w:p>
    <w:p w14:paraId="097BAFED" w14:textId="77777777" w:rsidR="0028347A" w:rsidRPr="0028347A" w:rsidRDefault="0028347A" w:rsidP="0028347A">
      <w:pPr>
        <w:jc w:val="both"/>
        <w:rPr>
          <w:lang w:val="pl-PL"/>
        </w:rPr>
      </w:pPr>
    </w:p>
    <w:p w14:paraId="6918C926" w14:textId="77777777" w:rsidR="0028347A" w:rsidRPr="0028347A" w:rsidRDefault="0028347A" w:rsidP="0028347A">
      <w:pPr>
        <w:jc w:val="both"/>
        <w:rPr>
          <w:lang w:val="pl-PL"/>
        </w:rPr>
      </w:pPr>
    </w:p>
    <w:p w14:paraId="76E99D87" w14:textId="77777777" w:rsidR="0028347A" w:rsidRPr="0028347A" w:rsidRDefault="0028347A" w:rsidP="0028347A">
      <w:pPr>
        <w:jc w:val="both"/>
        <w:rPr>
          <w:lang w:val="pl-PL"/>
        </w:rPr>
      </w:pPr>
    </w:p>
    <w:p w14:paraId="7B4D455E" w14:textId="77777777" w:rsidR="0028347A" w:rsidRPr="0028347A" w:rsidRDefault="0028347A" w:rsidP="0028347A">
      <w:pPr>
        <w:jc w:val="both"/>
        <w:rPr>
          <w:lang w:val="pl-PL"/>
        </w:rPr>
      </w:pPr>
    </w:p>
    <w:p w14:paraId="5E6B14C4" w14:textId="77777777" w:rsidR="0028347A" w:rsidRPr="0028347A" w:rsidRDefault="0028347A" w:rsidP="0028347A">
      <w:pPr>
        <w:jc w:val="both"/>
        <w:rPr>
          <w:lang w:val="pl-PL"/>
        </w:rPr>
      </w:pPr>
    </w:p>
    <w:p w14:paraId="4D089984" w14:textId="77777777" w:rsidR="0028347A" w:rsidRPr="0028347A" w:rsidRDefault="0028347A" w:rsidP="0028347A">
      <w:pPr>
        <w:jc w:val="both"/>
        <w:rPr>
          <w:b/>
          <w:lang w:val="pl-PL"/>
        </w:rPr>
      </w:pPr>
    </w:p>
    <w:p w14:paraId="5DF62F86" w14:textId="77777777" w:rsidR="000D47DA" w:rsidRPr="0028347A" w:rsidRDefault="000D47DA" w:rsidP="00A50C91">
      <w:pPr>
        <w:rPr>
          <w:lang w:val="pl-PL"/>
        </w:rPr>
      </w:pPr>
    </w:p>
    <w:sectPr w:rsidR="000D47DA" w:rsidRPr="0028347A" w:rsidSect="00F02268">
      <w:headerReference w:type="even" r:id="rId8"/>
      <w:headerReference w:type="default" r:id="rId9"/>
      <w:pgSz w:w="11906" w:h="16838"/>
      <w:pgMar w:top="867" w:right="1274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7436F" w14:textId="77777777" w:rsidR="007C141E" w:rsidRDefault="007C141E" w:rsidP="00EE4CA4">
      <w:pPr>
        <w:spacing w:line="240" w:lineRule="auto"/>
      </w:pPr>
      <w:r>
        <w:separator/>
      </w:r>
    </w:p>
  </w:endnote>
  <w:endnote w:type="continuationSeparator" w:id="0">
    <w:p w14:paraId="0277A4D7" w14:textId="77777777" w:rsidR="007C141E" w:rsidRDefault="007C141E" w:rsidP="00EE4C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BD66C" w14:textId="77777777" w:rsidR="007C141E" w:rsidRDefault="007C141E" w:rsidP="00EE4CA4">
      <w:pPr>
        <w:spacing w:line="240" w:lineRule="auto"/>
      </w:pPr>
      <w:r>
        <w:separator/>
      </w:r>
    </w:p>
  </w:footnote>
  <w:footnote w:type="continuationSeparator" w:id="0">
    <w:p w14:paraId="2687E5F2" w14:textId="77777777" w:rsidR="007C141E" w:rsidRDefault="007C141E" w:rsidP="00EE4C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A1DE8" w14:textId="77777777" w:rsidR="00992C4C" w:rsidRDefault="00E6087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E3715" w14:textId="77777777" w:rsidR="00EE4CA4" w:rsidRPr="00EE4CA4" w:rsidRDefault="00EE4CA4" w:rsidP="00F02268">
    <w:pPr>
      <w:pStyle w:val="Nagwek"/>
      <w:tabs>
        <w:tab w:val="clear" w:pos="4536"/>
        <w:tab w:val="clear" w:pos="9072"/>
        <w:tab w:val="left" w:pos="6495"/>
      </w:tabs>
      <w:jc w:val="right"/>
    </w:pPr>
    <w:r>
      <w:rPr>
        <w:noProof/>
        <w:lang w:val="pl-PL"/>
      </w:rPr>
      <w:drawing>
        <wp:anchor distT="0" distB="0" distL="114300" distR="114300" simplePos="0" relativeHeight="251661312" behindDoc="0" locked="0" layoutInCell="1" allowOverlap="1" wp14:anchorId="49F7B317" wp14:editId="3E9E59F0">
          <wp:simplePos x="0" y="0"/>
          <wp:positionH relativeFrom="margin">
            <wp:posOffset>1786255</wp:posOffset>
          </wp:positionH>
          <wp:positionV relativeFrom="margin">
            <wp:posOffset>-882650</wp:posOffset>
          </wp:positionV>
          <wp:extent cx="2066925" cy="1057275"/>
          <wp:effectExtent l="19050" t="0" r="9525" b="0"/>
          <wp:wrapSquare wrapText="bothSides"/>
          <wp:docPr id="13" name="Obraz 1" descr="Logotyp PCPR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PCPR kolor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/>
      </w:rPr>
      <w:drawing>
        <wp:anchor distT="0" distB="0" distL="114300" distR="114300" simplePos="0" relativeHeight="251659264" behindDoc="1" locked="0" layoutInCell="0" allowOverlap="0" wp14:anchorId="5BED2B32" wp14:editId="349F034B">
          <wp:simplePos x="0" y="0"/>
          <wp:positionH relativeFrom="margin">
            <wp:posOffset>-318770</wp:posOffset>
          </wp:positionH>
          <wp:positionV relativeFrom="margin">
            <wp:posOffset>-880745</wp:posOffset>
          </wp:positionV>
          <wp:extent cx="1448435" cy="1095375"/>
          <wp:effectExtent l="38100" t="0" r="18415" b="333375"/>
          <wp:wrapNone/>
          <wp:docPr id="12" name="Obraz 0" descr="logo_polkowice_powi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lkowice_powiat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8435" cy="109537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 w:rsidR="00F02268" w:rsidRPr="00F02268">
      <w:rPr>
        <w:noProof/>
        <w:lang w:val="pl-PL"/>
      </w:rPr>
      <w:drawing>
        <wp:inline distT="0" distB="0" distL="0" distR="0" wp14:anchorId="534E1DD3" wp14:editId="76DB0FBA">
          <wp:extent cx="1714500" cy="790575"/>
          <wp:effectExtent l="19050" t="0" r="0" b="0"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876" cy="7939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0DD"/>
    <w:multiLevelType w:val="hybridMultilevel"/>
    <w:tmpl w:val="97A65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07B35"/>
    <w:multiLevelType w:val="hybridMultilevel"/>
    <w:tmpl w:val="89F61C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4107B"/>
    <w:multiLevelType w:val="hybridMultilevel"/>
    <w:tmpl w:val="DF009C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67B79"/>
    <w:multiLevelType w:val="hybridMultilevel"/>
    <w:tmpl w:val="521C7C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7F38517B"/>
    <w:multiLevelType w:val="hybridMultilevel"/>
    <w:tmpl w:val="B712B4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CA4"/>
    <w:rsid w:val="0000390F"/>
    <w:rsid w:val="000057D5"/>
    <w:rsid w:val="00007701"/>
    <w:rsid w:val="00025E4B"/>
    <w:rsid w:val="000425A4"/>
    <w:rsid w:val="00044C68"/>
    <w:rsid w:val="00074723"/>
    <w:rsid w:val="00080D58"/>
    <w:rsid w:val="00091529"/>
    <w:rsid w:val="000C5846"/>
    <w:rsid w:val="000D2E26"/>
    <w:rsid w:val="000D47DA"/>
    <w:rsid w:val="001217D3"/>
    <w:rsid w:val="00121E60"/>
    <w:rsid w:val="001421CC"/>
    <w:rsid w:val="00144F64"/>
    <w:rsid w:val="00152767"/>
    <w:rsid w:val="00186C1D"/>
    <w:rsid w:val="00194C8B"/>
    <w:rsid w:val="00196760"/>
    <w:rsid w:val="001A25C2"/>
    <w:rsid w:val="001A3F52"/>
    <w:rsid w:val="001A7181"/>
    <w:rsid w:val="001D2618"/>
    <w:rsid w:val="001E063E"/>
    <w:rsid w:val="001F39EB"/>
    <w:rsid w:val="002048D9"/>
    <w:rsid w:val="002141DF"/>
    <w:rsid w:val="00220FCA"/>
    <w:rsid w:val="00241046"/>
    <w:rsid w:val="00245656"/>
    <w:rsid w:val="00271A33"/>
    <w:rsid w:val="00272549"/>
    <w:rsid w:val="0028347A"/>
    <w:rsid w:val="002839BF"/>
    <w:rsid w:val="002B2EF4"/>
    <w:rsid w:val="002B3C33"/>
    <w:rsid w:val="002D2B87"/>
    <w:rsid w:val="002E6B43"/>
    <w:rsid w:val="002F0A2A"/>
    <w:rsid w:val="00341D02"/>
    <w:rsid w:val="003450D1"/>
    <w:rsid w:val="003605BE"/>
    <w:rsid w:val="003758EE"/>
    <w:rsid w:val="00382590"/>
    <w:rsid w:val="003B05E1"/>
    <w:rsid w:val="003D400B"/>
    <w:rsid w:val="00406A5D"/>
    <w:rsid w:val="00431399"/>
    <w:rsid w:val="00477E25"/>
    <w:rsid w:val="0048626C"/>
    <w:rsid w:val="004A2643"/>
    <w:rsid w:val="004A6B83"/>
    <w:rsid w:val="004B1197"/>
    <w:rsid w:val="00502D38"/>
    <w:rsid w:val="005067FF"/>
    <w:rsid w:val="00526065"/>
    <w:rsid w:val="00552C9F"/>
    <w:rsid w:val="00595519"/>
    <w:rsid w:val="005A4F42"/>
    <w:rsid w:val="005D2E6E"/>
    <w:rsid w:val="005D7255"/>
    <w:rsid w:val="005E1262"/>
    <w:rsid w:val="00643C09"/>
    <w:rsid w:val="00660C4E"/>
    <w:rsid w:val="006846FE"/>
    <w:rsid w:val="006A50AF"/>
    <w:rsid w:val="006B446C"/>
    <w:rsid w:val="006C638E"/>
    <w:rsid w:val="006D00F7"/>
    <w:rsid w:val="006E035A"/>
    <w:rsid w:val="00700458"/>
    <w:rsid w:val="0070619D"/>
    <w:rsid w:val="007206F5"/>
    <w:rsid w:val="00735105"/>
    <w:rsid w:val="00741F19"/>
    <w:rsid w:val="007500A3"/>
    <w:rsid w:val="0076122D"/>
    <w:rsid w:val="00780D21"/>
    <w:rsid w:val="007B603D"/>
    <w:rsid w:val="007C141E"/>
    <w:rsid w:val="007D68AF"/>
    <w:rsid w:val="007D6DF9"/>
    <w:rsid w:val="00837333"/>
    <w:rsid w:val="00854E70"/>
    <w:rsid w:val="008829A9"/>
    <w:rsid w:val="00884142"/>
    <w:rsid w:val="00885BFF"/>
    <w:rsid w:val="008B2220"/>
    <w:rsid w:val="008C7EE7"/>
    <w:rsid w:val="008D1A69"/>
    <w:rsid w:val="00923E94"/>
    <w:rsid w:val="00942BC7"/>
    <w:rsid w:val="00946C66"/>
    <w:rsid w:val="00961284"/>
    <w:rsid w:val="00984DC1"/>
    <w:rsid w:val="00990756"/>
    <w:rsid w:val="00992C4C"/>
    <w:rsid w:val="009A2A2A"/>
    <w:rsid w:val="009A6E0C"/>
    <w:rsid w:val="009B4E9B"/>
    <w:rsid w:val="009B5504"/>
    <w:rsid w:val="009B6943"/>
    <w:rsid w:val="009B757B"/>
    <w:rsid w:val="009C54B3"/>
    <w:rsid w:val="009D0002"/>
    <w:rsid w:val="009D148D"/>
    <w:rsid w:val="00A0015B"/>
    <w:rsid w:val="00A03E4E"/>
    <w:rsid w:val="00A14A0A"/>
    <w:rsid w:val="00A157F2"/>
    <w:rsid w:val="00A170B1"/>
    <w:rsid w:val="00A345F4"/>
    <w:rsid w:val="00A36FEF"/>
    <w:rsid w:val="00A4380D"/>
    <w:rsid w:val="00A50C91"/>
    <w:rsid w:val="00A524AC"/>
    <w:rsid w:val="00AA118D"/>
    <w:rsid w:val="00AD571C"/>
    <w:rsid w:val="00AD6B74"/>
    <w:rsid w:val="00AE1362"/>
    <w:rsid w:val="00AE1640"/>
    <w:rsid w:val="00B10534"/>
    <w:rsid w:val="00B24F60"/>
    <w:rsid w:val="00B267C4"/>
    <w:rsid w:val="00B515AE"/>
    <w:rsid w:val="00B617F0"/>
    <w:rsid w:val="00B65590"/>
    <w:rsid w:val="00BA0427"/>
    <w:rsid w:val="00BE2A7C"/>
    <w:rsid w:val="00BE687B"/>
    <w:rsid w:val="00C03902"/>
    <w:rsid w:val="00C10563"/>
    <w:rsid w:val="00C1139E"/>
    <w:rsid w:val="00C332A0"/>
    <w:rsid w:val="00C35558"/>
    <w:rsid w:val="00C36E3A"/>
    <w:rsid w:val="00C40D78"/>
    <w:rsid w:val="00C4792C"/>
    <w:rsid w:val="00C8633F"/>
    <w:rsid w:val="00CA7C84"/>
    <w:rsid w:val="00CE0A7F"/>
    <w:rsid w:val="00CF6C93"/>
    <w:rsid w:val="00CF6E72"/>
    <w:rsid w:val="00D01BA4"/>
    <w:rsid w:val="00D03487"/>
    <w:rsid w:val="00D07C98"/>
    <w:rsid w:val="00D117A9"/>
    <w:rsid w:val="00D33303"/>
    <w:rsid w:val="00D360EF"/>
    <w:rsid w:val="00D40A1D"/>
    <w:rsid w:val="00D660CD"/>
    <w:rsid w:val="00D920D9"/>
    <w:rsid w:val="00DA2C99"/>
    <w:rsid w:val="00DA2CB1"/>
    <w:rsid w:val="00DA4C28"/>
    <w:rsid w:val="00DE2EF0"/>
    <w:rsid w:val="00DF4371"/>
    <w:rsid w:val="00E2087D"/>
    <w:rsid w:val="00E246E8"/>
    <w:rsid w:val="00E3314D"/>
    <w:rsid w:val="00E60876"/>
    <w:rsid w:val="00E74328"/>
    <w:rsid w:val="00E83293"/>
    <w:rsid w:val="00E842CD"/>
    <w:rsid w:val="00E93A64"/>
    <w:rsid w:val="00EA4BBC"/>
    <w:rsid w:val="00EB24F0"/>
    <w:rsid w:val="00ED6C35"/>
    <w:rsid w:val="00EE135C"/>
    <w:rsid w:val="00EE481B"/>
    <w:rsid w:val="00EE4CA4"/>
    <w:rsid w:val="00F02268"/>
    <w:rsid w:val="00F732B9"/>
    <w:rsid w:val="00F77BE1"/>
    <w:rsid w:val="00FB6B66"/>
    <w:rsid w:val="00FD433E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275608"/>
  <w15:docId w15:val="{17A89A23-0EB3-4461-AE14-71D6BB11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626C"/>
    <w:pPr>
      <w:widowControl w:val="0"/>
      <w:suppressAutoHyphens/>
      <w:overflowPunct w:val="0"/>
      <w:autoSpaceDE w:val="0"/>
      <w:autoSpaceDN w:val="0"/>
      <w:adjustRightInd w:val="0"/>
      <w:spacing w:after="0" w:line="100" w:lineRule="atLeast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4CA4"/>
  </w:style>
  <w:style w:type="paragraph" w:styleId="Stopka">
    <w:name w:val="footer"/>
    <w:basedOn w:val="Normalny"/>
    <w:link w:val="StopkaZnak"/>
    <w:uiPriority w:val="99"/>
    <w:semiHidden/>
    <w:unhideWhenUsed/>
    <w:rsid w:val="00EE4CA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4CA4"/>
  </w:style>
  <w:style w:type="table" w:styleId="Tabela-Siatka">
    <w:name w:val="Table Grid"/>
    <w:basedOn w:val="Standardowy"/>
    <w:uiPriority w:val="59"/>
    <w:rsid w:val="00EE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E4C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8841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E68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87B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8626C"/>
    <w:pPr>
      <w:ind w:left="720"/>
    </w:pPr>
  </w:style>
  <w:style w:type="paragraph" w:styleId="NormalnyWeb">
    <w:name w:val="Normal (Web)"/>
    <w:basedOn w:val="Normalny"/>
    <w:uiPriority w:val="99"/>
    <w:unhideWhenUsed/>
    <w:rsid w:val="0048626C"/>
    <w:pPr>
      <w:widowControl/>
      <w:suppressAutoHyphens w:val="0"/>
      <w:overflowPunct/>
      <w:autoSpaceDE/>
      <w:autoSpaceDN/>
      <w:adjustRightInd/>
      <w:spacing w:before="100" w:beforeAutospacing="1" w:after="119" w:line="240" w:lineRule="auto"/>
      <w:textAlignment w:val="auto"/>
    </w:pPr>
    <w:rPr>
      <w:color w:val="auto"/>
      <w:kern w:val="0"/>
      <w:szCs w:val="24"/>
      <w:lang w:val="pl-PL"/>
    </w:rPr>
  </w:style>
  <w:style w:type="paragraph" w:styleId="Bezodstpw">
    <w:name w:val="No Spacing"/>
    <w:uiPriority w:val="1"/>
    <w:qFormat/>
    <w:rsid w:val="0099075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4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BB7CAF-857E-4CAB-B796-067F6B93A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1042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PCPR w Polkowicach</Company>
  <LinksUpToDate>false</LinksUpToDate>
  <CharactersWithSpaces>7282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 firmy</dc:creator>
  <cp:lastModifiedBy>A. Rajchel-Sornat</cp:lastModifiedBy>
  <cp:revision>8</cp:revision>
  <cp:lastPrinted>2020-07-24T07:45:00Z</cp:lastPrinted>
  <dcterms:created xsi:type="dcterms:W3CDTF">2019-08-26T05:49:00Z</dcterms:created>
  <dcterms:modified xsi:type="dcterms:W3CDTF">2020-07-24T07:56:00Z</dcterms:modified>
</cp:coreProperties>
</file>